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AC" w:rsidRDefault="00BB4FAC" w:rsidP="00BB4FAC">
      <w:pPr>
        <w:spacing w:before="12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B4FAC" w:rsidRPr="00554F20" w:rsidRDefault="00BB4FAC" w:rsidP="00BB4FAC">
      <w:pPr>
        <w:spacing w:after="120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554F20">
        <w:rPr>
          <w:rFonts w:eastAsia="Calibri"/>
          <w:b/>
          <w:sz w:val="28"/>
          <w:szCs w:val="28"/>
          <w:lang w:eastAsia="en-US"/>
        </w:rPr>
        <w:t xml:space="preserve">Материально – техническая база  МБДОУ </w:t>
      </w:r>
      <w:r>
        <w:rPr>
          <w:rFonts w:eastAsia="Calibri"/>
          <w:b/>
          <w:sz w:val="28"/>
          <w:szCs w:val="28"/>
          <w:lang w:eastAsia="en-US"/>
        </w:rPr>
        <w:t>«Детский сад № 67</w:t>
      </w: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t>»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42"/>
        <w:gridCol w:w="1276"/>
        <w:gridCol w:w="4820"/>
        <w:gridCol w:w="1984"/>
      </w:tblGrid>
      <w:tr w:rsidR="00BB4FAC" w:rsidRPr="00554F20" w:rsidTr="00C81B3F">
        <w:trPr>
          <w:trHeight w:val="290"/>
        </w:trPr>
        <w:tc>
          <w:tcPr>
            <w:tcW w:w="567" w:type="dxa"/>
            <w:vMerge w:val="restart"/>
            <w:shd w:val="clear" w:color="auto" w:fill="auto"/>
          </w:tcPr>
          <w:p w:rsidR="00BB4FAC" w:rsidRPr="00554F20" w:rsidRDefault="00BB4FAC" w:rsidP="00C81B3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54F20">
              <w:rPr>
                <w:rFonts w:eastAsia="Times New Roman"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BB4FAC" w:rsidRPr="00554F20" w:rsidRDefault="00BB4FAC" w:rsidP="00C81B3F">
            <w:pPr>
              <w:ind w:left="-141" w:right="-108"/>
              <w:jc w:val="center"/>
              <w:rPr>
                <w:rFonts w:eastAsia="Times New Roman"/>
                <w:bCs/>
              </w:rPr>
            </w:pPr>
            <w:r w:rsidRPr="00554F20">
              <w:rPr>
                <w:rFonts w:eastAsia="Times New Roman"/>
                <w:bCs/>
              </w:rPr>
              <w:t>Помещения для организации   в/обр. процесса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4FAC" w:rsidRPr="00554F20" w:rsidRDefault="00BB4FAC" w:rsidP="00C81B3F">
            <w:pPr>
              <w:ind w:right="-108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Функциональное использование</w:t>
            </w:r>
          </w:p>
        </w:tc>
        <w:tc>
          <w:tcPr>
            <w:tcW w:w="4820" w:type="dxa"/>
            <w:shd w:val="clear" w:color="auto" w:fill="auto"/>
          </w:tcPr>
          <w:p w:rsidR="00BB4FAC" w:rsidRPr="00554F20" w:rsidRDefault="00BB4FAC" w:rsidP="00C81B3F">
            <w:pPr>
              <w:spacing w:before="120" w:after="12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54F20">
              <w:rPr>
                <w:rFonts w:eastAsia="Times New Roman"/>
                <w:bCs/>
                <w:sz w:val="24"/>
                <w:szCs w:val="24"/>
              </w:rPr>
              <w:t>Оснащенность кабинетов</w:t>
            </w:r>
          </w:p>
        </w:tc>
        <w:tc>
          <w:tcPr>
            <w:tcW w:w="1984" w:type="dxa"/>
            <w:shd w:val="clear" w:color="auto" w:fill="auto"/>
          </w:tcPr>
          <w:p w:rsidR="00BB4FAC" w:rsidRPr="00554F20" w:rsidRDefault="00BB4FAC" w:rsidP="00C81B3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54F20">
              <w:rPr>
                <w:rFonts w:eastAsia="Times New Roman"/>
                <w:bCs/>
                <w:sz w:val="24"/>
                <w:szCs w:val="24"/>
              </w:rPr>
              <w:t>Приобретено</w:t>
            </w:r>
          </w:p>
          <w:p w:rsidR="00BB4FAC" w:rsidRPr="00554F20" w:rsidRDefault="00BB4FAC" w:rsidP="00C81B3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54F20">
              <w:rPr>
                <w:rFonts w:eastAsia="Times New Roman"/>
                <w:bCs/>
                <w:sz w:val="24"/>
                <w:szCs w:val="24"/>
              </w:rPr>
              <w:t>за 2018 г.</w:t>
            </w:r>
          </w:p>
        </w:tc>
      </w:tr>
      <w:tr w:rsidR="00BB4FAC" w:rsidRPr="00554F20" w:rsidTr="00C81B3F">
        <w:trPr>
          <w:trHeight w:val="468"/>
        </w:trPr>
        <w:tc>
          <w:tcPr>
            <w:tcW w:w="567" w:type="dxa"/>
            <w:vMerge/>
            <w:shd w:val="clear" w:color="auto" w:fill="auto"/>
          </w:tcPr>
          <w:p w:rsidR="00BB4FAC" w:rsidRPr="00554F20" w:rsidRDefault="00BB4FAC" w:rsidP="00C81B3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BB4FAC" w:rsidRPr="00554F20" w:rsidRDefault="00BB4FAC" w:rsidP="00C81B3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4FAC" w:rsidRPr="00554F20" w:rsidRDefault="00BB4FAC" w:rsidP="00C81B3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BB4FAC" w:rsidRPr="00554F20" w:rsidRDefault="00BB4FAC" w:rsidP="00C81B3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B4FAC" w:rsidRPr="00554F20" w:rsidRDefault="00BB4FAC" w:rsidP="00C81B3F">
            <w:pPr>
              <w:jc w:val="center"/>
              <w:rPr>
                <w:rFonts w:eastAsia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BB4FAC" w:rsidRPr="00554F20" w:rsidTr="00C81B3F">
        <w:trPr>
          <w:trHeight w:val="548"/>
        </w:trPr>
        <w:tc>
          <w:tcPr>
            <w:tcW w:w="567" w:type="dxa"/>
            <w:shd w:val="clear" w:color="auto" w:fill="auto"/>
          </w:tcPr>
          <w:p w:rsidR="00BB4FAC" w:rsidRPr="00554F20" w:rsidRDefault="00BB4FAC" w:rsidP="00C81B3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2" w:type="dxa"/>
            <w:shd w:val="clear" w:color="auto" w:fill="auto"/>
          </w:tcPr>
          <w:p w:rsidR="00BB4FAC" w:rsidRPr="00554F20" w:rsidRDefault="00BB4FAC" w:rsidP="00C81B3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Методический кабинет – 1</w:t>
            </w:r>
          </w:p>
        </w:tc>
        <w:tc>
          <w:tcPr>
            <w:tcW w:w="1276" w:type="dxa"/>
            <w:shd w:val="clear" w:color="auto" w:fill="auto"/>
          </w:tcPr>
          <w:p w:rsidR="00BB4FAC" w:rsidRPr="00554F20" w:rsidRDefault="00BB4FAC" w:rsidP="00C81B3F">
            <w:pPr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Для проведения работы с педагогами по направлениям работы ДОУ</w:t>
            </w:r>
          </w:p>
        </w:tc>
        <w:tc>
          <w:tcPr>
            <w:tcW w:w="4820" w:type="dxa"/>
            <w:shd w:val="clear" w:color="auto" w:fill="auto"/>
          </w:tcPr>
          <w:p w:rsidR="00BB4FAC" w:rsidRPr="00554F20" w:rsidRDefault="00BB4FAC" w:rsidP="00BB4FAC">
            <w:pPr>
              <w:numPr>
                <w:ilvl w:val="0"/>
                <w:numId w:val="4"/>
              </w:numPr>
              <w:tabs>
                <w:tab w:val="left" w:pos="176"/>
              </w:tabs>
              <w:ind w:left="34" w:right="-38"/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 xml:space="preserve">более </w:t>
            </w:r>
            <w:r>
              <w:rPr>
                <w:rFonts w:eastAsia="Times New Roman"/>
                <w:sz w:val="24"/>
                <w:szCs w:val="24"/>
              </w:rPr>
              <w:t>150 методиче</w:t>
            </w:r>
            <w:r w:rsidRPr="00554F20">
              <w:rPr>
                <w:rFonts w:eastAsia="Times New Roman"/>
                <w:sz w:val="24"/>
                <w:szCs w:val="24"/>
              </w:rPr>
              <w:t>ских книг и пособий,</w:t>
            </w:r>
          </w:p>
          <w:p w:rsidR="00BB4FAC" w:rsidRPr="00554F20" w:rsidRDefault="00BB4FAC" w:rsidP="00BB4FAC">
            <w:pPr>
              <w:numPr>
                <w:ilvl w:val="0"/>
                <w:numId w:val="4"/>
              </w:numPr>
              <w:tabs>
                <w:tab w:val="left" w:pos="176"/>
              </w:tabs>
              <w:ind w:left="34" w:right="-38"/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ноутбук для рабо</w:t>
            </w:r>
            <w:r>
              <w:rPr>
                <w:rFonts w:eastAsia="Times New Roman"/>
                <w:sz w:val="24"/>
                <w:szCs w:val="24"/>
              </w:rPr>
              <w:t>ты специалистов по организации О</w:t>
            </w:r>
            <w:r w:rsidRPr="00554F20">
              <w:rPr>
                <w:rFonts w:eastAsia="Times New Roman"/>
                <w:sz w:val="24"/>
                <w:szCs w:val="24"/>
              </w:rPr>
              <w:t>ОД – 1 шт.,</w:t>
            </w:r>
          </w:p>
          <w:p w:rsidR="00BB4FAC" w:rsidRPr="00554F20" w:rsidRDefault="00BB4FAC" w:rsidP="00BB4FAC">
            <w:pPr>
              <w:numPr>
                <w:ilvl w:val="0"/>
                <w:numId w:val="4"/>
              </w:numPr>
              <w:tabs>
                <w:tab w:val="left" w:pos="176"/>
              </w:tabs>
              <w:ind w:left="34" w:right="-3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МФУ</w:t>
            </w:r>
            <w:r w:rsidRPr="00554F20">
              <w:rPr>
                <w:rFonts w:eastAsia="Times New Roman"/>
                <w:sz w:val="24"/>
                <w:szCs w:val="24"/>
              </w:rPr>
              <w:t>– 1 шт.,</w:t>
            </w:r>
          </w:p>
          <w:p w:rsidR="00BB4FAC" w:rsidRPr="00554F20" w:rsidRDefault="00BB4FAC" w:rsidP="00BB4FAC">
            <w:pPr>
              <w:numPr>
                <w:ilvl w:val="0"/>
                <w:numId w:val="4"/>
              </w:numPr>
              <w:tabs>
                <w:tab w:val="left" w:pos="176"/>
              </w:tabs>
              <w:ind w:left="34" w:right="-3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принтер – 1</w:t>
            </w:r>
            <w:r w:rsidRPr="00554F20">
              <w:rPr>
                <w:rFonts w:eastAsia="Times New Roman"/>
                <w:sz w:val="24"/>
                <w:szCs w:val="24"/>
              </w:rPr>
              <w:t xml:space="preserve"> шт. (цветной и </w:t>
            </w:r>
            <w:proofErr w:type="gramStart"/>
            <w:r w:rsidRPr="00554F20">
              <w:rPr>
                <w:rFonts w:eastAsia="Times New Roman"/>
                <w:sz w:val="24"/>
                <w:szCs w:val="24"/>
              </w:rPr>
              <w:t>ч</w:t>
            </w:r>
            <w:proofErr w:type="gramEnd"/>
            <w:r w:rsidRPr="00554F20">
              <w:rPr>
                <w:rFonts w:eastAsia="Times New Roman"/>
                <w:sz w:val="24"/>
                <w:szCs w:val="24"/>
              </w:rPr>
              <w:t>/б),</w:t>
            </w:r>
          </w:p>
          <w:p w:rsidR="00BB4FAC" w:rsidRPr="00554F20" w:rsidRDefault="00BB4FAC" w:rsidP="00BB4FAC">
            <w:pPr>
              <w:numPr>
                <w:ilvl w:val="0"/>
                <w:numId w:val="4"/>
              </w:numPr>
              <w:tabs>
                <w:tab w:val="left" w:pos="176"/>
              </w:tabs>
              <w:ind w:left="34" w:right="-38"/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развивающие дидактические игры и игрушки, методические пособия – более 200 наименований.</w:t>
            </w:r>
          </w:p>
          <w:p w:rsidR="00BB4FAC" w:rsidRPr="00554F20" w:rsidRDefault="00BB4FAC" w:rsidP="00BB4FAC">
            <w:pPr>
              <w:numPr>
                <w:ilvl w:val="0"/>
                <w:numId w:val="4"/>
              </w:numPr>
              <w:tabs>
                <w:tab w:val="left" w:pos="176"/>
              </w:tabs>
              <w:ind w:left="34" w:right="-3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стол рабочий – 1</w:t>
            </w:r>
            <w:r w:rsidRPr="00554F20">
              <w:rPr>
                <w:rFonts w:eastAsia="Times New Roman"/>
                <w:sz w:val="24"/>
                <w:szCs w:val="24"/>
              </w:rPr>
              <w:t xml:space="preserve"> шт.,</w:t>
            </w:r>
          </w:p>
          <w:p w:rsidR="00BB4FAC" w:rsidRPr="00554F20" w:rsidRDefault="00BB4FAC" w:rsidP="00BB4FAC">
            <w:pPr>
              <w:numPr>
                <w:ilvl w:val="0"/>
                <w:numId w:val="4"/>
              </w:numPr>
              <w:tabs>
                <w:tab w:val="left" w:pos="176"/>
              </w:tabs>
              <w:ind w:left="34" w:right="-38"/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стол для совещаний –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554F20">
              <w:rPr>
                <w:rFonts w:eastAsia="Times New Roman"/>
                <w:sz w:val="24"/>
                <w:szCs w:val="24"/>
              </w:rPr>
              <w:t xml:space="preserve"> шт.,</w:t>
            </w:r>
          </w:p>
          <w:p w:rsidR="00BB4FAC" w:rsidRPr="00554F20" w:rsidRDefault="00BB4FAC" w:rsidP="00BB4FAC">
            <w:pPr>
              <w:numPr>
                <w:ilvl w:val="0"/>
                <w:numId w:val="4"/>
              </w:numPr>
              <w:tabs>
                <w:tab w:val="left" w:pos="176"/>
              </w:tabs>
              <w:ind w:left="34" w:right="-3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стулья офисные-20</w:t>
            </w:r>
            <w:r w:rsidRPr="00554F20">
              <w:rPr>
                <w:rFonts w:eastAsia="Times New Roman"/>
                <w:sz w:val="24"/>
                <w:szCs w:val="24"/>
              </w:rPr>
              <w:t>шт.,</w:t>
            </w:r>
          </w:p>
          <w:p w:rsidR="00BB4FAC" w:rsidRPr="00554F20" w:rsidRDefault="00BB4FAC" w:rsidP="00BB4FAC">
            <w:pPr>
              <w:numPr>
                <w:ilvl w:val="0"/>
                <w:numId w:val="4"/>
              </w:numPr>
              <w:tabs>
                <w:tab w:val="left" w:pos="176"/>
              </w:tabs>
              <w:ind w:left="34" w:right="-38"/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шкафы для документа</w:t>
            </w:r>
            <w:r>
              <w:rPr>
                <w:rFonts w:eastAsia="Times New Roman"/>
                <w:sz w:val="24"/>
                <w:szCs w:val="24"/>
              </w:rPr>
              <w:t>ции – 4</w:t>
            </w:r>
            <w:r w:rsidRPr="00554F20">
              <w:rPr>
                <w:rFonts w:eastAsia="Times New Roman"/>
                <w:sz w:val="24"/>
                <w:szCs w:val="24"/>
              </w:rPr>
              <w:t xml:space="preserve"> шт.,</w:t>
            </w:r>
          </w:p>
          <w:p w:rsidR="00BB4FAC" w:rsidRPr="00554F20" w:rsidRDefault="00BB4FAC" w:rsidP="00C81B3F">
            <w:pPr>
              <w:tabs>
                <w:tab w:val="left" w:pos="176"/>
              </w:tabs>
              <w:ind w:left="34" w:right="-3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B4FAC" w:rsidRPr="00CD5341" w:rsidRDefault="00BB4FAC" w:rsidP="00C81B3F">
            <w:r w:rsidRPr="00CD5341">
              <w:t>-Принтер цветной струйный</w:t>
            </w:r>
          </w:p>
          <w:p w:rsidR="00BB4FAC" w:rsidRPr="00CD5341" w:rsidRDefault="00BB4FAC" w:rsidP="00C81B3F">
            <w:r w:rsidRPr="00CD5341">
              <w:t>-Методическая литература</w:t>
            </w:r>
          </w:p>
          <w:p w:rsidR="00BB4FAC" w:rsidRPr="00CD5341" w:rsidRDefault="00BB4FAC" w:rsidP="00C81B3F">
            <w:r w:rsidRPr="00CD5341">
              <w:t>-Наглядный материал</w:t>
            </w:r>
          </w:p>
          <w:p w:rsidR="00BB4FAC" w:rsidRPr="00CD5341" w:rsidRDefault="00BB4FAC" w:rsidP="00C81B3F">
            <w:r w:rsidRPr="00CD5341">
              <w:t>-Развивающие и дидактические игры, картины,</w:t>
            </w:r>
          </w:p>
          <w:p w:rsidR="00BB4FAC" w:rsidRPr="00541639" w:rsidRDefault="00BB4FAC" w:rsidP="00C81B3F">
            <w:pPr>
              <w:tabs>
                <w:tab w:val="left" w:pos="176"/>
                <w:tab w:val="left" w:pos="247"/>
              </w:tabs>
              <w:ind w:left="360" w:right="-38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BB4FAC" w:rsidRPr="00554F20" w:rsidTr="00C81B3F">
        <w:trPr>
          <w:trHeight w:val="548"/>
        </w:trPr>
        <w:tc>
          <w:tcPr>
            <w:tcW w:w="567" w:type="dxa"/>
            <w:shd w:val="clear" w:color="auto" w:fill="auto"/>
          </w:tcPr>
          <w:p w:rsidR="00BB4FAC" w:rsidRPr="00554F20" w:rsidRDefault="00BB4FAC" w:rsidP="00C81B3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54F20">
              <w:rPr>
                <w:rFonts w:eastAsia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42" w:type="dxa"/>
            <w:shd w:val="clear" w:color="auto" w:fill="auto"/>
          </w:tcPr>
          <w:p w:rsidR="00BB4FAC" w:rsidRPr="00554F20" w:rsidRDefault="00BB4FAC" w:rsidP="00C81B3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Музыкальный зал – 1</w:t>
            </w:r>
          </w:p>
        </w:tc>
        <w:tc>
          <w:tcPr>
            <w:tcW w:w="1276" w:type="dxa"/>
            <w:shd w:val="clear" w:color="auto" w:fill="auto"/>
          </w:tcPr>
          <w:p w:rsidR="00BB4FAC" w:rsidRPr="00554F20" w:rsidRDefault="00BB4FAC" w:rsidP="00C81B3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 xml:space="preserve">Для проведения музыкальных занятий, досуга, праздников, </w:t>
            </w:r>
            <w:proofErr w:type="gramStart"/>
            <w:r w:rsidRPr="00554F20">
              <w:rPr>
                <w:rFonts w:eastAsia="Times New Roman"/>
                <w:sz w:val="24"/>
                <w:szCs w:val="24"/>
              </w:rPr>
              <w:t>развлечении</w:t>
            </w:r>
            <w:proofErr w:type="gramEnd"/>
            <w:r w:rsidRPr="00554F20">
              <w:rPr>
                <w:rFonts w:eastAsia="Times New Roman"/>
                <w:sz w:val="24"/>
                <w:szCs w:val="24"/>
              </w:rPr>
              <w:t>, театрализованной деятельности.</w:t>
            </w:r>
          </w:p>
        </w:tc>
        <w:tc>
          <w:tcPr>
            <w:tcW w:w="4820" w:type="dxa"/>
            <w:shd w:val="clear" w:color="auto" w:fill="auto"/>
          </w:tcPr>
          <w:p w:rsidR="00BB4FAC" w:rsidRPr="00554F20" w:rsidRDefault="00BB4FAC" w:rsidP="00BB4FAC">
            <w:pPr>
              <w:numPr>
                <w:ilvl w:val="0"/>
                <w:numId w:val="5"/>
              </w:numPr>
              <w:tabs>
                <w:tab w:val="left" w:pos="175"/>
              </w:tabs>
              <w:ind w:left="33"/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 xml:space="preserve">пианино, синтезатор, </w:t>
            </w:r>
          </w:p>
          <w:p w:rsidR="00BB4FAC" w:rsidRPr="00554F20" w:rsidRDefault="00BB4FAC" w:rsidP="00BB4FAC">
            <w:pPr>
              <w:numPr>
                <w:ilvl w:val="0"/>
                <w:numId w:val="5"/>
              </w:numPr>
              <w:tabs>
                <w:tab w:val="left" w:pos="175"/>
              </w:tabs>
              <w:ind w:left="33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музыкальный центр –1</w:t>
            </w:r>
            <w:r w:rsidRPr="00554F20">
              <w:rPr>
                <w:rFonts w:eastAsia="Times New Roman"/>
                <w:sz w:val="24"/>
                <w:szCs w:val="24"/>
              </w:rPr>
              <w:t xml:space="preserve"> шт.</w:t>
            </w:r>
          </w:p>
          <w:p w:rsidR="00BB4FAC" w:rsidRPr="00554F20" w:rsidRDefault="00BB4FAC" w:rsidP="00BB4FAC">
            <w:pPr>
              <w:numPr>
                <w:ilvl w:val="0"/>
                <w:numId w:val="5"/>
              </w:numPr>
              <w:tabs>
                <w:tab w:val="left" w:pos="175"/>
              </w:tabs>
              <w:ind w:left="33"/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DVD проигрыватель</w:t>
            </w:r>
          </w:p>
          <w:p w:rsidR="00BB4FAC" w:rsidRDefault="00BB4FAC" w:rsidP="00C81B3F">
            <w:pPr>
              <w:tabs>
                <w:tab w:val="left" w:pos="175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караоке с микрофоном</w:t>
            </w:r>
          </w:p>
          <w:p w:rsidR="00BB4FAC" w:rsidRPr="00554F20" w:rsidRDefault="00BB4FAC" w:rsidP="00C81B3F">
            <w:pPr>
              <w:tabs>
                <w:tab w:val="left" w:pos="175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для эффектного освещения «Зеркальный» и «Радужный» шары</w:t>
            </w:r>
          </w:p>
          <w:p w:rsidR="00BB4FAC" w:rsidRPr="00554F20" w:rsidRDefault="00BB4FAC" w:rsidP="00BB4FAC">
            <w:pPr>
              <w:numPr>
                <w:ilvl w:val="0"/>
                <w:numId w:val="5"/>
              </w:numPr>
              <w:tabs>
                <w:tab w:val="left" w:pos="175"/>
              </w:tabs>
              <w:ind w:left="33"/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детские музыкальные инструменты</w:t>
            </w:r>
          </w:p>
          <w:p w:rsidR="00BB4FAC" w:rsidRPr="00554F20" w:rsidRDefault="00BB4FAC" w:rsidP="00BB4FAC">
            <w:pPr>
              <w:numPr>
                <w:ilvl w:val="0"/>
                <w:numId w:val="5"/>
              </w:numPr>
              <w:tabs>
                <w:tab w:val="left" w:pos="175"/>
              </w:tabs>
              <w:ind w:left="33"/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 xml:space="preserve">развивающие игры, </w:t>
            </w:r>
          </w:p>
          <w:p w:rsidR="00BB4FAC" w:rsidRPr="00554F20" w:rsidRDefault="00BB4FAC" w:rsidP="00BB4FAC">
            <w:pPr>
              <w:numPr>
                <w:ilvl w:val="0"/>
                <w:numId w:val="5"/>
              </w:numPr>
              <w:tabs>
                <w:tab w:val="left" w:pos="175"/>
              </w:tabs>
              <w:ind w:left="33"/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сцена для театральной деятельности, ширма</w:t>
            </w:r>
          </w:p>
          <w:p w:rsidR="00BB4FAC" w:rsidRPr="00554F20" w:rsidRDefault="00BB4FAC" w:rsidP="00BB4FAC">
            <w:pPr>
              <w:numPr>
                <w:ilvl w:val="0"/>
                <w:numId w:val="5"/>
              </w:numPr>
              <w:tabs>
                <w:tab w:val="left" w:pos="175"/>
              </w:tabs>
              <w:ind w:left="33"/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театральные костюмы для детей и взрослых – более 100 наименований,</w:t>
            </w:r>
          </w:p>
          <w:p w:rsidR="00BB4FAC" w:rsidRPr="00554F20" w:rsidRDefault="00BB4FAC" w:rsidP="00BB4FAC">
            <w:pPr>
              <w:numPr>
                <w:ilvl w:val="0"/>
                <w:numId w:val="5"/>
              </w:numPr>
              <w:tabs>
                <w:tab w:val="left" w:pos="175"/>
              </w:tabs>
              <w:ind w:left="33"/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 xml:space="preserve">стулья и табуретки детские </w:t>
            </w:r>
            <w:r>
              <w:rPr>
                <w:rFonts w:eastAsia="Times New Roman"/>
                <w:sz w:val="24"/>
                <w:szCs w:val="24"/>
              </w:rPr>
              <w:t>- 40</w:t>
            </w:r>
            <w:r w:rsidRPr="00554F20">
              <w:rPr>
                <w:rFonts w:eastAsia="Times New Roman"/>
                <w:sz w:val="24"/>
                <w:szCs w:val="24"/>
              </w:rPr>
              <w:t xml:space="preserve"> шт.</w:t>
            </w:r>
          </w:p>
          <w:p w:rsidR="00BB4FAC" w:rsidRPr="00554F20" w:rsidRDefault="00BB4FAC" w:rsidP="00BB4FAC">
            <w:pPr>
              <w:numPr>
                <w:ilvl w:val="0"/>
                <w:numId w:val="5"/>
              </w:numPr>
              <w:tabs>
                <w:tab w:val="left" w:pos="175"/>
              </w:tabs>
              <w:ind w:left="33"/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стол рабочий – 1 шт.,</w:t>
            </w:r>
          </w:p>
          <w:p w:rsidR="00BB4FAC" w:rsidRPr="00554F20" w:rsidRDefault="00BB4FAC" w:rsidP="00BB4FAC">
            <w:pPr>
              <w:numPr>
                <w:ilvl w:val="0"/>
                <w:numId w:val="5"/>
              </w:numPr>
              <w:tabs>
                <w:tab w:val="left" w:pos="175"/>
              </w:tabs>
              <w:ind w:left="33"/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тумба под аппаратуру – 1 шт.,</w:t>
            </w:r>
          </w:p>
          <w:p w:rsidR="00BB4FAC" w:rsidRDefault="00BB4FAC" w:rsidP="00BB4FAC">
            <w:pPr>
              <w:numPr>
                <w:ilvl w:val="0"/>
                <w:numId w:val="5"/>
              </w:numPr>
              <w:tabs>
                <w:tab w:val="left" w:pos="175"/>
              </w:tabs>
              <w:ind w:left="33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стулья офисные –30</w:t>
            </w:r>
            <w:r w:rsidRPr="00554F20">
              <w:rPr>
                <w:rFonts w:eastAsia="Times New Roman"/>
                <w:sz w:val="24"/>
                <w:szCs w:val="24"/>
              </w:rPr>
              <w:t xml:space="preserve"> шт.</w:t>
            </w:r>
          </w:p>
          <w:p w:rsidR="00BB4FAC" w:rsidRPr="00541639" w:rsidRDefault="00BB4FAC" w:rsidP="00BB4FAC">
            <w:pPr>
              <w:numPr>
                <w:ilvl w:val="0"/>
                <w:numId w:val="4"/>
              </w:numPr>
              <w:tabs>
                <w:tab w:val="left" w:pos="175"/>
              </w:tabs>
              <w:ind w:left="34" w:right="-38"/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 xml:space="preserve">мультимедиа-проектор </w:t>
            </w:r>
            <w:proofErr w:type="spellStart"/>
            <w:r w:rsidRPr="00554F20">
              <w:rPr>
                <w:rFonts w:eastAsia="Times New Roman"/>
                <w:sz w:val="24"/>
                <w:szCs w:val="24"/>
              </w:rPr>
              <w:t>Epson</w:t>
            </w:r>
            <w:proofErr w:type="spellEnd"/>
            <w:r w:rsidRPr="00554F20">
              <w:rPr>
                <w:rFonts w:eastAsia="Times New Roman"/>
                <w:sz w:val="24"/>
                <w:szCs w:val="24"/>
              </w:rPr>
              <w:t xml:space="preserve"> EB-S6 – 1 шт.,</w:t>
            </w:r>
          </w:p>
        </w:tc>
        <w:tc>
          <w:tcPr>
            <w:tcW w:w="1984" w:type="dxa"/>
            <w:shd w:val="clear" w:color="auto" w:fill="auto"/>
          </w:tcPr>
          <w:p w:rsidR="00BB4FAC" w:rsidRPr="00554F20" w:rsidRDefault="00BB4FAC" w:rsidP="00C81B3F">
            <w:pPr>
              <w:tabs>
                <w:tab w:val="left" w:pos="175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54F20">
              <w:rPr>
                <w:rFonts w:eastAsia="Times New Roman"/>
                <w:bCs/>
                <w:sz w:val="24"/>
                <w:szCs w:val="24"/>
              </w:rPr>
              <w:t>•</w:t>
            </w:r>
            <w:r w:rsidRPr="00554F20">
              <w:rPr>
                <w:rFonts w:eastAsia="Times New Roman"/>
                <w:bCs/>
                <w:sz w:val="24"/>
                <w:szCs w:val="24"/>
              </w:rPr>
              <w:tab/>
              <w:t>театральные костюмы</w:t>
            </w:r>
          </w:p>
          <w:p w:rsidR="00BB4FAC" w:rsidRPr="00554F20" w:rsidRDefault="00BB4FAC" w:rsidP="00C81B3F">
            <w:pPr>
              <w:tabs>
                <w:tab w:val="left" w:pos="175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54F20">
              <w:rPr>
                <w:rFonts w:eastAsia="Times New Roman"/>
                <w:bCs/>
                <w:sz w:val="24"/>
                <w:szCs w:val="24"/>
              </w:rPr>
              <w:t>•</w:t>
            </w:r>
            <w:r w:rsidRPr="00554F20">
              <w:rPr>
                <w:rFonts w:eastAsia="Times New Roman"/>
                <w:bCs/>
                <w:sz w:val="24"/>
                <w:szCs w:val="24"/>
              </w:rPr>
              <w:tab/>
              <w:t>детские музыкальные инструменты</w:t>
            </w:r>
          </w:p>
          <w:p w:rsidR="00BB4FAC" w:rsidRPr="00554F20" w:rsidRDefault="00BB4FAC" w:rsidP="00C81B3F">
            <w:pPr>
              <w:tabs>
                <w:tab w:val="left" w:pos="175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•</w:t>
            </w:r>
            <w:r>
              <w:rPr>
                <w:rFonts w:eastAsia="Times New Roman"/>
                <w:bCs/>
                <w:sz w:val="24"/>
                <w:szCs w:val="24"/>
              </w:rPr>
              <w:tab/>
              <w:t>развивающие игры;</w:t>
            </w:r>
          </w:p>
          <w:p w:rsidR="00BB4FAC" w:rsidRPr="00554F20" w:rsidRDefault="00BB4FAC" w:rsidP="00C81B3F">
            <w:pPr>
              <w:tabs>
                <w:tab w:val="left" w:pos="175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54F20">
              <w:rPr>
                <w:rFonts w:eastAsia="Times New Roman"/>
                <w:bCs/>
                <w:sz w:val="24"/>
                <w:szCs w:val="24"/>
              </w:rPr>
              <w:t>•</w:t>
            </w:r>
            <w:r w:rsidRPr="00554F20">
              <w:rPr>
                <w:rFonts w:eastAsia="Times New Roman"/>
                <w:bCs/>
                <w:sz w:val="24"/>
                <w:szCs w:val="24"/>
              </w:rPr>
              <w:tab/>
              <w:t>атрибуты для муз</w:t>
            </w:r>
            <w:proofErr w:type="gramStart"/>
            <w:r w:rsidRPr="00554F20">
              <w:rPr>
                <w:rFonts w:eastAsia="Times New Roman"/>
                <w:bCs/>
                <w:sz w:val="24"/>
                <w:szCs w:val="24"/>
              </w:rPr>
              <w:t>.</w:t>
            </w:r>
            <w:proofErr w:type="gramEnd"/>
            <w:r w:rsidRPr="00554F2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54F20">
              <w:rPr>
                <w:rFonts w:eastAsia="Times New Roman"/>
                <w:bCs/>
                <w:sz w:val="24"/>
                <w:szCs w:val="24"/>
              </w:rPr>
              <w:t>и</w:t>
            </w:r>
            <w:proofErr w:type="gramEnd"/>
            <w:r w:rsidRPr="00554F20">
              <w:rPr>
                <w:rFonts w:eastAsia="Times New Roman"/>
                <w:bCs/>
                <w:sz w:val="24"/>
                <w:szCs w:val="24"/>
              </w:rPr>
              <w:t>гр;</w:t>
            </w:r>
          </w:p>
          <w:p w:rsidR="00BB4FAC" w:rsidRPr="00554F20" w:rsidRDefault="00BB4FAC" w:rsidP="00BB4FAC">
            <w:pPr>
              <w:numPr>
                <w:ilvl w:val="0"/>
                <w:numId w:val="2"/>
              </w:numPr>
              <w:tabs>
                <w:tab w:val="left" w:pos="175"/>
              </w:tabs>
              <w:ind w:left="33"/>
              <w:rPr>
                <w:rFonts w:eastAsia="Times New Roman"/>
                <w:bCs/>
                <w:sz w:val="24"/>
                <w:szCs w:val="24"/>
              </w:rPr>
            </w:pPr>
            <w:r w:rsidRPr="00554F20">
              <w:rPr>
                <w:rFonts w:eastAsia="Times New Roman"/>
                <w:bCs/>
                <w:sz w:val="24"/>
                <w:szCs w:val="24"/>
              </w:rPr>
              <w:t>шторы;</w:t>
            </w:r>
          </w:p>
          <w:p w:rsidR="00BB4FAC" w:rsidRPr="00554F20" w:rsidRDefault="00BB4FAC" w:rsidP="00BB4FAC">
            <w:pPr>
              <w:numPr>
                <w:ilvl w:val="0"/>
                <w:numId w:val="2"/>
              </w:numPr>
              <w:tabs>
                <w:tab w:val="left" w:pos="175"/>
              </w:tabs>
              <w:ind w:left="33"/>
              <w:rPr>
                <w:rFonts w:eastAsia="Times New Roman"/>
                <w:bCs/>
                <w:sz w:val="24"/>
                <w:szCs w:val="24"/>
              </w:rPr>
            </w:pPr>
            <w:r w:rsidRPr="00554F20">
              <w:rPr>
                <w:rFonts w:eastAsia="Times New Roman"/>
                <w:bCs/>
                <w:sz w:val="24"/>
                <w:szCs w:val="24"/>
              </w:rPr>
              <w:t>освещение</w:t>
            </w:r>
          </w:p>
          <w:p w:rsidR="00BB4FAC" w:rsidRPr="00554F20" w:rsidRDefault="00BB4FAC" w:rsidP="00C81B3F">
            <w:pPr>
              <w:jc w:val="both"/>
              <w:rPr>
                <w:rFonts w:eastAsia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-</w:t>
            </w:r>
            <w:r w:rsidRPr="00541639">
              <w:rPr>
                <w:rFonts w:eastAsia="Times New Roman"/>
                <w:sz w:val="24"/>
                <w:szCs w:val="24"/>
                <w:lang w:eastAsia="en-US"/>
              </w:rPr>
              <w:t>Проектор.</w:t>
            </w:r>
            <w:r w:rsidRPr="00541639">
              <w:rPr>
                <w:rFonts w:eastAsia="Times New Roman"/>
                <w:i/>
                <w:iCs/>
                <w:sz w:val="24"/>
                <w:szCs w:val="24"/>
                <w:lang w:eastAsia="en-US"/>
              </w:rPr>
              <w:t> </w:t>
            </w:r>
            <w:r w:rsidRPr="00541639">
              <w:rPr>
                <w:rFonts w:eastAsia="Times New Roman"/>
                <w:sz w:val="24"/>
                <w:szCs w:val="24"/>
                <w:lang w:eastAsia="en-US"/>
              </w:rPr>
              <w:t> </w:t>
            </w:r>
          </w:p>
          <w:p w:rsidR="00BB4FAC" w:rsidRPr="00554F20" w:rsidRDefault="00BB4FAC" w:rsidP="00C81B3F">
            <w:pPr>
              <w:jc w:val="both"/>
              <w:rPr>
                <w:rFonts w:eastAsia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BB4FAC" w:rsidRPr="00554F20" w:rsidTr="00C81B3F">
        <w:trPr>
          <w:trHeight w:val="319"/>
        </w:trPr>
        <w:tc>
          <w:tcPr>
            <w:tcW w:w="567" w:type="dxa"/>
            <w:shd w:val="clear" w:color="auto" w:fill="auto"/>
          </w:tcPr>
          <w:p w:rsidR="00BB4FAC" w:rsidRPr="00554F20" w:rsidRDefault="00BB4FAC" w:rsidP="00C81B3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54F20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42" w:type="dxa"/>
            <w:shd w:val="clear" w:color="auto" w:fill="auto"/>
          </w:tcPr>
          <w:p w:rsidR="00BB4FAC" w:rsidRPr="00554F20" w:rsidRDefault="00BB4FAC" w:rsidP="00C81B3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Спортивный зал – 2</w:t>
            </w:r>
          </w:p>
        </w:tc>
        <w:tc>
          <w:tcPr>
            <w:tcW w:w="1276" w:type="dxa"/>
            <w:shd w:val="clear" w:color="auto" w:fill="auto"/>
          </w:tcPr>
          <w:p w:rsidR="00BB4FAC" w:rsidRPr="00554F20" w:rsidRDefault="00BB4FAC" w:rsidP="00C81B3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Для проведения физкультурно-оздоровительной работы, утренней гимнастики, физкультурных занятий, спортивных развлечений, игр.</w:t>
            </w:r>
          </w:p>
        </w:tc>
        <w:tc>
          <w:tcPr>
            <w:tcW w:w="4820" w:type="dxa"/>
            <w:shd w:val="clear" w:color="auto" w:fill="auto"/>
          </w:tcPr>
          <w:p w:rsidR="00BB4FAC" w:rsidRPr="00554F20" w:rsidRDefault="00BB4FAC" w:rsidP="00C81B3F">
            <w:pPr>
              <w:tabs>
                <w:tab w:val="left" w:pos="317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 xml:space="preserve">•Стандартное и нетрадиционное оборудование, необходимое для ведения физкультурно-оздоровительной работы. </w:t>
            </w:r>
          </w:p>
          <w:p w:rsidR="00BB4FAC" w:rsidRPr="00554F20" w:rsidRDefault="00BB4FAC" w:rsidP="00C81B3F">
            <w:pPr>
              <w:tabs>
                <w:tab w:val="left" w:pos="317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•Обручи, мячи разных размеров, скакалки др. предметы для выполнения общеразвивающих упражнений и основных видов движений;</w:t>
            </w:r>
          </w:p>
          <w:p w:rsidR="00BB4FAC" w:rsidRPr="00554F20" w:rsidRDefault="00BB4FAC" w:rsidP="00C81B3F">
            <w:pPr>
              <w:tabs>
                <w:tab w:val="left" w:pos="317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 xml:space="preserve">•Гимнастическая стенка 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554F20">
              <w:rPr>
                <w:rFonts w:eastAsia="Times New Roman"/>
                <w:sz w:val="24"/>
                <w:szCs w:val="24"/>
              </w:rPr>
              <w:t xml:space="preserve"> шт.</w:t>
            </w:r>
          </w:p>
          <w:p w:rsidR="00BB4FAC" w:rsidRPr="00554F20" w:rsidRDefault="00BB4FAC" w:rsidP="00C81B3F">
            <w:pPr>
              <w:tabs>
                <w:tab w:val="left" w:pos="31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•Скамейки 2 шт.</w:t>
            </w:r>
          </w:p>
          <w:p w:rsidR="00BB4FAC" w:rsidRPr="00554F20" w:rsidRDefault="00BB4FAC" w:rsidP="00C81B3F">
            <w:pPr>
              <w:tabs>
                <w:tab w:val="left" w:pos="317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•Мягкий бассейн с мячами -2 шт.;</w:t>
            </w:r>
          </w:p>
          <w:p w:rsidR="00BB4FAC" w:rsidRPr="00554F20" w:rsidRDefault="00BB4FAC" w:rsidP="00C81B3F">
            <w:pPr>
              <w:tabs>
                <w:tab w:val="left" w:pos="31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•Палас- 1 шт.</w:t>
            </w:r>
          </w:p>
          <w:p w:rsidR="00BB4FAC" w:rsidRPr="00554F20" w:rsidRDefault="00BB4FAC" w:rsidP="00BB4FAC">
            <w:pPr>
              <w:numPr>
                <w:ilvl w:val="0"/>
                <w:numId w:val="6"/>
              </w:numPr>
              <w:tabs>
                <w:tab w:val="left" w:pos="317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Мягкие модули</w:t>
            </w:r>
          </w:p>
        </w:tc>
        <w:tc>
          <w:tcPr>
            <w:tcW w:w="1984" w:type="dxa"/>
            <w:shd w:val="clear" w:color="auto" w:fill="auto"/>
          </w:tcPr>
          <w:p w:rsidR="00BB4FAC" w:rsidRPr="00554F20" w:rsidRDefault="00BB4FAC" w:rsidP="00C81B3F">
            <w:pPr>
              <w:tabs>
                <w:tab w:val="left" w:pos="175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54F20">
              <w:rPr>
                <w:rFonts w:eastAsia="Times New Roman"/>
                <w:bCs/>
                <w:sz w:val="24"/>
                <w:szCs w:val="24"/>
              </w:rPr>
              <w:t>•</w:t>
            </w:r>
            <w:r w:rsidRPr="00554F20">
              <w:rPr>
                <w:rFonts w:eastAsia="Times New Roman"/>
                <w:bCs/>
                <w:sz w:val="24"/>
                <w:szCs w:val="24"/>
              </w:rPr>
              <w:tab/>
              <w:t>атрибуты для спортивных и подвижных игр</w:t>
            </w:r>
          </w:p>
          <w:p w:rsidR="00BB4FAC" w:rsidRPr="00554F20" w:rsidRDefault="00BB4FAC" w:rsidP="00C81B3F">
            <w:pPr>
              <w:tabs>
                <w:tab w:val="left" w:pos="175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54F20">
              <w:rPr>
                <w:rFonts w:eastAsia="Times New Roman"/>
                <w:bCs/>
                <w:sz w:val="24"/>
                <w:szCs w:val="24"/>
              </w:rPr>
              <w:t>•</w:t>
            </w:r>
            <w:r w:rsidRPr="00554F20">
              <w:rPr>
                <w:rFonts w:eastAsia="Times New Roman"/>
                <w:bCs/>
                <w:sz w:val="24"/>
                <w:szCs w:val="24"/>
              </w:rPr>
              <w:tab/>
              <w:t>пособия для эстетического оформления интерьера</w:t>
            </w:r>
          </w:p>
          <w:p w:rsidR="00BB4FAC" w:rsidRPr="00554F20" w:rsidRDefault="00BB4FAC" w:rsidP="00C81B3F">
            <w:pPr>
              <w:tabs>
                <w:tab w:val="left" w:pos="175"/>
              </w:tabs>
              <w:jc w:val="both"/>
              <w:rPr>
                <w:rFonts w:eastAsia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BB4FAC" w:rsidRPr="00554F20" w:rsidTr="00C81B3F">
        <w:trPr>
          <w:trHeight w:val="319"/>
        </w:trPr>
        <w:tc>
          <w:tcPr>
            <w:tcW w:w="567" w:type="dxa"/>
            <w:shd w:val="clear" w:color="auto" w:fill="auto"/>
          </w:tcPr>
          <w:p w:rsidR="00BB4FAC" w:rsidRPr="00554F20" w:rsidRDefault="00BB4FAC" w:rsidP="00C81B3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lastRenderedPageBreak/>
              <w:t>4</w:t>
            </w:r>
            <w:r w:rsidRPr="00554F20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2" w:type="dxa"/>
            <w:shd w:val="clear" w:color="auto" w:fill="auto"/>
          </w:tcPr>
          <w:p w:rsidR="00BB4FAC" w:rsidRPr="00554F20" w:rsidRDefault="00BB4FAC" w:rsidP="00C81B3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Кабинет педагога-психолога - 1</w:t>
            </w:r>
          </w:p>
        </w:tc>
        <w:tc>
          <w:tcPr>
            <w:tcW w:w="1276" w:type="dxa"/>
            <w:shd w:val="clear" w:color="auto" w:fill="auto"/>
          </w:tcPr>
          <w:p w:rsidR="00BB4FAC" w:rsidRPr="00554F20" w:rsidRDefault="00BB4FAC" w:rsidP="00C81B3F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Для индивидуальных занятий</w:t>
            </w:r>
          </w:p>
        </w:tc>
        <w:tc>
          <w:tcPr>
            <w:tcW w:w="4820" w:type="dxa"/>
            <w:shd w:val="clear" w:color="auto" w:fill="auto"/>
          </w:tcPr>
          <w:p w:rsidR="00BB4FAC" w:rsidRPr="00554F20" w:rsidRDefault="00BB4FAC" w:rsidP="00C81B3F">
            <w:pPr>
              <w:tabs>
                <w:tab w:val="left" w:pos="175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•</w:t>
            </w:r>
            <w:r w:rsidRPr="00554F20">
              <w:rPr>
                <w:rFonts w:eastAsia="Times New Roman"/>
                <w:sz w:val="24"/>
                <w:szCs w:val="24"/>
              </w:rPr>
              <w:tab/>
              <w:t>Диагностический материал, разнообразные дидактические игры для дошкольников, (наглядный и демонстрационный материалы);</w:t>
            </w:r>
          </w:p>
          <w:p w:rsidR="00BB4FAC" w:rsidRDefault="00BB4FAC" w:rsidP="00C81B3F">
            <w:pPr>
              <w:tabs>
                <w:tab w:val="left" w:pos="175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•</w:t>
            </w:r>
            <w:r w:rsidRPr="00554F20">
              <w:rPr>
                <w:rFonts w:eastAsia="Times New Roman"/>
                <w:sz w:val="24"/>
                <w:szCs w:val="24"/>
              </w:rPr>
              <w:tab/>
              <w:t>Дидактические материалы для ведения работы с детьми и диагностики;</w:t>
            </w:r>
          </w:p>
          <w:p w:rsidR="00BB4FAC" w:rsidRPr="00122539" w:rsidRDefault="00BB4FAC" w:rsidP="00C81B3F">
            <w:pPr>
              <w:tabs>
                <w:tab w:val="left" w:pos="175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Pr="00122539">
              <w:rPr>
                <w:rFonts w:eastAsia="Times New Roman"/>
                <w:sz w:val="24"/>
                <w:szCs w:val="24"/>
              </w:rPr>
              <w:t xml:space="preserve">Рабочее зеркало для логопеда </w:t>
            </w:r>
          </w:p>
          <w:p w:rsidR="00BB4FAC" w:rsidRPr="00554F20" w:rsidRDefault="00BB4FAC" w:rsidP="00C81B3F">
            <w:pPr>
              <w:tabs>
                <w:tab w:val="left" w:pos="175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•</w:t>
            </w:r>
            <w:r w:rsidRPr="00554F20">
              <w:rPr>
                <w:rFonts w:eastAsia="Times New Roman"/>
                <w:sz w:val="24"/>
                <w:szCs w:val="24"/>
              </w:rPr>
              <w:tab/>
              <w:t>Доска для наглядного материала;</w:t>
            </w:r>
          </w:p>
          <w:p w:rsidR="00BB4FAC" w:rsidRDefault="00BB4FAC" w:rsidP="00C81B3F">
            <w:pPr>
              <w:tabs>
                <w:tab w:val="left" w:pos="175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•</w:t>
            </w:r>
            <w:r>
              <w:rPr>
                <w:rFonts w:eastAsia="Times New Roman"/>
                <w:sz w:val="24"/>
                <w:szCs w:val="24"/>
              </w:rPr>
              <w:tab/>
              <w:t>Канц. Товары.</w:t>
            </w:r>
          </w:p>
          <w:p w:rsidR="00BB4FAC" w:rsidRPr="00554F20" w:rsidRDefault="00BB4FAC" w:rsidP="00C81B3F">
            <w:pPr>
              <w:tabs>
                <w:tab w:val="left" w:pos="175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 Рабочий Стол-2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BB4FAC" w:rsidRPr="00554F20" w:rsidRDefault="00BB4FAC" w:rsidP="00C81B3F">
            <w:pPr>
              <w:tabs>
                <w:tab w:val="left" w:pos="175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•</w:t>
            </w:r>
            <w:r>
              <w:rPr>
                <w:rFonts w:eastAsia="Times New Roman"/>
                <w:sz w:val="24"/>
                <w:szCs w:val="24"/>
              </w:rPr>
              <w:tab/>
              <w:t>Стол детский – 2</w:t>
            </w:r>
            <w:r w:rsidRPr="00554F20">
              <w:rPr>
                <w:rFonts w:eastAsia="Times New Roman"/>
                <w:sz w:val="24"/>
                <w:szCs w:val="24"/>
              </w:rPr>
              <w:t>шт.</w:t>
            </w:r>
          </w:p>
          <w:p w:rsidR="00BB4FAC" w:rsidRPr="00554F20" w:rsidRDefault="00BB4FAC" w:rsidP="00C81B3F">
            <w:pPr>
              <w:tabs>
                <w:tab w:val="left" w:pos="175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•</w:t>
            </w:r>
            <w:r w:rsidRPr="00554F20">
              <w:rPr>
                <w:rFonts w:eastAsia="Times New Roman"/>
                <w:sz w:val="24"/>
                <w:szCs w:val="24"/>
              </w:rPr>
              <w:tab/>
              <w:t>Стул детский – 4 шт.</w:t>
            </w:r>
          </w:p>
          <w:p w:rsidR="00BB4FAC" w:rsidRPr="00554F20" w:rsidRDefault="00BB4FAC" w:rsidP="00C81B3F">
            <w:pPr>
              <w:tabs>
                <w:tab w:val="left" w:pos="175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•</w:t>
            </w:r>
            <w:r w:rsidRPr="00554F20">
              <w:rPr>
                <w:rFonts w:eastAsia="Times New Roman"/>
                <w:sz w:val="24"/>
                <w:szCs w:val="24"/>
              </w:rPr>
              <w:tab/>
              <w:t>Стеллаж для игрушек и пособий;</w:t>
            </w:r>
          </w:p>
          <w:p w:rsidR="00BB4FAC" w:rsidRPr="00554F20" w:rsidRDefault="00BB4FAC" w:rsidP="00C81B3F">
            <w:pPr>
              <w:tabs>
                <w:tab w:val="left" w:pos="175"/>
              </w:tabs>
              <w:ind w:left="393"/>
              <w:jc w:val="both"/>
              <w:rPr>
                <w:rFonts w:eastAsia="Times New Roman"/>
                <w:sz w:val="24"/>
                <w:szCs w:val="24"/>
              </w:rPr>
            </w:pPr>
            <w:r w:rsidRPr="00554F20">
              <w:rPr>
                <w:rFonts w:eastAsia="Times New Roman"/>
                <w:sz w:val="24"/>
                <w:szCs w:val="24"/>
              </w:rPr>
              <w:t>Кресло</w:t>
            </w:r>
            <w:r>
              <w:rPr>
                <w:rFonts w:eastAsia="Times New Roman"/>
                <w:sz w:val="24"/>
                <w:szCs w:val="24"/>
              </w:rPr>
              <w:t>-2</w:t>
            </w:r>
            <w:r w:rsidRPr="00554F20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B4FAC" w:rsidRPr="00554F20" w:rsidRDefault="00BB4FAC" w:rsidP="00BB4FAC">
            <w:pPr>
              <w:numPr>
                <w:ilvl w:val="0"/>
                <w:numId w:val="3"/>
              </w:numPr>
              <w:tabs>
                <w:tab w:val="left" w:pos="175"/>
              </w:tabs>
              <w:ind w:left="33" w:hanging="33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центр релаксации </w:t>
            </w:r>
          </w:p>
          <w:p w:rsidR="00BB4FAC" w:rsidRPr="00554F20" w:rsidRDefault="00BB4FAC" w:rsidP="00BB4FAC">
            <w:pPr>
              <w:numPr>
                <w:ilvl w:val="0"/>
                <w:numId w:val="3"/>
              </w:numPr>
              <w:tabs>
                <w:tab w:val="left" w:pos="175"/>
              </w:tabs>
              <w:ind w:left="33" w:hanging="33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54F20">
              <w:rPr>
                <w:rFonts w:eastAsia="Times New Roman"/>
                <w:bCs/>
                <w:sz w:val="24"/>
                <w:szCs w:val="24"/>
              </w:rPr>
              <w:t>развивающие и дидактические игры,</w:t>
            </w:r>
          </w:p>
          <w:p w:rsidR="00BB4FAC" w:rsidRPr="00554F20" w:rsidRDefault="00BB4FAC" w:rsidP="00BB4FAC">
            <w:pPr>
              <w:numPr>
                <w:ilvl w:val="0"/>
                <w:numId w:val="3"/>
              </w:numPr>
              <w:tabs>
                <w:tab w:val="left" w:pos="175"/>
              </w:tabs>
              <w:ind w:left="33" w:hanging="33"/>
              <w:jc w:val="both"/>
              <w:rPr>
                <w:rFonts w:eastAsia="Times New Roman"/>
                <w:b/>
                <w:bCs/>
                <w:color w:val="7030A0"/>
                <w:sz w:val="24"/>
                <w:szCs w:val="24"/>
              </w:rPr>
            </w:pPr>
            <w:r w:rsidRPr="00554F20">
              <w:rPr>
                <w:rFonts w:eastAsia="Times New Roman"/>
                <w:bCs/>
                <w:sz w:val="24"/>
                <w:szCs w:val="24"/>
              </w:rPr>
              <w:t>диагностический материал;</w:t>
            </w:r>
          </w:p>
        </w:tc>
      </w:tr>
      <w:tr w:rsidR="00BB4FAC" w:rsidRPr="00554F20" w:rsidTr="00C81B3F">
        <w:trPr>
          <w:trHeight w:val="335"/>
        </w:trPr>
        <w:tc>
          <w:tcPr>
            <w:tcW w:w="567" w:type="dxa"/>
            <w:shd w:val="clear" w:color="auto" w:fill="auto"/>
          </w:tcPr>
          <w:p w:rsidR="00BB4FAC" w:rsidRPr="00554F20" w:rsidRDefault="00BB4FAC" w:rsidP="00C81B3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54F20">
              <w:rPr>
                <w:rFonts w:eastAsia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242" w:type="dxa"/>
            <w:shd w:val="clear" w:color="auto" w:fill="auto"/>
          </w:tcPr>
          <w:p w:rsidR="00BB4FAC" w:rsidRPr="00554F20" w:rsidRDefault="00BB4FAC" w:rsidP="00C81B3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Игровые площадки - 7</w:t>
            </w:r>
          </w:p>
        </w:tc>
        <w:tc>
          <w:tcPr>
            <w:tcW w:w="1276" w:type="dxa"/>
            <w:shd w:val="clear" w:color="auto" w:fill="auto"/>
          </w:tcPr>
          <w:p w:rsidR="00BB4FAC" w:rsidRPr="00554F20" w:rsidRDefault="00BB4FAC" w:rsidP="00C81B3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BB4FAC" w:rsidRPr="00554F20" w:rsidRDefault="00BB4FAC" w:rsidP="00C81B3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</w:t>
            </w:r>
            <w:r w:rsidRPr="00554F20">
              <w:rPr>
                <w:rFonts w:eastAsia="Times New Roman"/>
                <w:bCs/>
                <w:sz w:val="24"/>
                <w:szCs w:val="24"/>
              </w:rPr>
              <w:t xml:space="preserve"> п</w:t>
            </w:r>
            <w:r>
              <w:rPr>
                <w:rFonts w:eastAsia="Times New Roman"/>
                <w:bCs/>
                <w:sz w:val="24"/>
                <w:szCs w:val="24"/>
              </w:rPr>
              <w:t>лощадок , 7</w:t>
            </w:r>
            <w:r w:rsidRPr="00554F20">
              <w:rPr>
                <w:rFonts w:eastAsia="Times New Roman"/>
                <w:bCs/>
                <w:sz w:val="24"/>
                <w:szCs w:val="24"/>
              </w:rPr>
              <w:t xml:space="preserve"> песочниц (деревянных)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, качели -14шт, балансиры-7 </w:t>
            </w:r>
            <w:proofErr w:type="spellStart"/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 xml:space="preserve">,  горки детские – 7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шт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 </w:t>
            </w:r>
          </w:p>
          <w:p w:rsidR="00BB4FAC" w:rsidRPr="00554F20" w:rsidRDefault="00BB4FAC" w:rsidP="00C81B3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B4FAC" w:rsidRPr="00554F20" w:rsidRDefault="00BB4FAC" w:rsidP="00C81B3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:rsidR="00BB4FAC" w:rsidRPr="00554F20" w:rsidRDefault="00BB4FAC" w:rsidP="00BB4FAC">
      <w:pPr>
        <w:jc w:val="both"/>
        <w:rPr>
          <w:rFonts w:eastAsia="Times New Roman"/>
          <w:color w:val="7030A0"/>
          <w:sz w:val="16"/>
          <w:szCs w:val="16"/>
        </w:rPr>
      </w:pPr>
    </w:p>
    <w:p w:rsidR="00BB4FAC" w:rsidRPr="00554F20" w:rsidRDefault="00BB4FAC" w:rsidP="00BB4FAC">
      <w:pPr>
        <w:ind w:firstLine="708"/>
        <w:jc w:val="both"/>
        <w:rPr>
          <w:rFonts w:eastAsia="Times New Roman"/>
          <w:sz w:val="28"/>
          <w:szCs w:val="28"/>
        </w:rPr>
      </w:pPr>
      <w:r w:rsidRPr="00554F20">
        <w:rPr>
          <w:rFonts w:eastAsia="Times New Roman"/>
          <w:sz w:val="28"/>
          <w:szCs w:val="28"/>
        </w:rPr>
        <w:t xml:space="preserve">Развивающая предметно-пространственная среда (РППС) организована на принципах ФГОС </w:t>
      </w:r>
      <w:proofErr w:type="gramStart"/>
      <w:r w:rsidRPr="00554F20">
        <w:rPr>
          <w:rFonts w:eastAsia="Times New Roman"/>
          <w:sz w:val="28"/>
          <w:szCs w:val="28"/>
        </w:rPr>
        <w:t>ДО</w:t>
      </w:r>
      <w:proofErr w:type="gramEnd"/>
      <w:r w:rsidRPr="00554F20">
        <w:rPr>
          <w:rFonts w:eastAsia="Times New Roman"/>
          <w:sz w:val="28"/>
          <w:szCs w:val="28"/>
        </w:rPr>
        <w:t>. РППС организуется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</w:p>
    <w:p w:rsidR="00BB4FAC" w:rsidRPr="00554F20" w:rsidRDefault="00BB4FAC" w:rsidP="00BB4FAC">
      <w:pPr>
        <w:ind w:firstLine="708"/>
        <w:jc w:val="both"/>
        <w:rPr>
          <w:rFonts w:eastAsia="Times New Roman"/>
          <w:sz w:val="28"/>
          <w:szCs w:val="28"/>
        </w:rPr>
      </w:pPr>
      <w:r w:rsidRPr="00554F20">
        <w:rPr>
          <w:rFonts w:eastAsia="Times New Roman"/>
          <w:sz w:val="28"/>
          <w:szCs w:val="28"/>
        </w:rPr>
        <w:t xml:space="preserve">  Групповые помещени</w:t>
      </w:r>
      <w:r>
        <w:rPr>
          <w:rFonts w:eastAsia="Times New Roman"/>
          <w:sz w:val="28"/>
          <w:szCs w:val="28"/>
        </w:rPr>
        <w:t>я МБ</w:t>
      </w:r>
      <w:r w:rsidRPr="00DF2509">
        <w:rPr>
          <w:rFonts w:eastAsia="Times New Roman"/>
          <w:sz w:val="28"/>
          <w:szCs w:val="28"/>
        </w:rPr>
        <w:t>ДОУ</w:t>
      </w:r>
      <w:r>
        <w:rPr>
          <w:rFonts w:eastAsia="Times New Roman"/>
          <w:sz w:val="28"/>
          <w:szCs w:val="28"/>
        </w:rPr>
        <w:t xml:space="preserve"> (всего 7</w:t>
      </w:r>
      <w:r w:rsidRPr="00554F20">
        <w:rPr>
          <w:rFonts w:eastAsia="Times New Roman"/>
          <w:sz w:val="28"/>
          <w:szCs w:val="28"/>
        </w:rPr>
        <w:t xml:space="preserve"> групповых ячеек) оснащены удобной детской мебелью, соответствующей  возрастным особенностям детей и требованиям </w:t>
      </w:r>
      <w:proofErr w:type="spellStart"/>
      <w:r w:rsidRPr="00554F20">
        <w:rPr>
          <w:rFonts w:eastAsia="Times New Roman"/>
          <w:sz w:val="28"/>
          <w:szCs w:val="28"/>
        </w:rPr>
        <w:t>СаНПиН</w:t>
      </w:r>
      <w:proofErr w:type="spellEnd"/>
      <w:r w:rsidRPr="00554F20">
        <w:rPr>
          <w:rFonts w:eastAsia="Times New Roman"/>
          <w:sz w:val="28"/>
          <w:szCs w:val="28"/>
        </w:rPr>
        <w:t>.</w:t>
      </w:r>
    </w:p>
    <w:p w:rsidR="00BB4FAC" w:rsidRPr="00554F20" w:rsidRDefault="00BB4FAC" w:rsidP="00BB4FAC">
      <w:pPr>
        <w:ind w:firstLine="708"/>
        <w:jc w:val="both"/>
        <w:rPr>
          <w:rFonts w:eastAsia="Times New Roman"/>
          <w:sz w:val="28"/>
          <w:szCs w:val="28"/>
        </w:rPr>
      </w:pPr>
      <w:r w:rsidRPr="00554F20">
        <w:rPr>
          <w:rFonts w:eastAsia="Times New Roman"/>
          <w:sz w:val="28"/>
          <w:szCs w:val="28"/>
        </w:rPr>
        <w:t xml:space="preserve">РППС постоянно модернизируется согласно потребностям и возможностям детей и родителей, соответствует всем требованиям безопасности. Зонирование групповых помещений соответствует возрасту воспитанников группы, познавательным, интеллектуальным и физическим особенностям, требованиям программно-методического комплекта:  в каждой группе оборудованы центры  активности для самостоятельной деятельности детей, такие как: «центр экспериментирования», «центр познания»,  «центр творчества», «игровой центр», «литературный центр», «спортивный центр». Воспитатели групп регулярно  пополняется содержание  данных центров дидактическим, сюжетным, познавательным и развивающим материалом. </w:t>
      </w:r>
      <w:proofErr w:type="gramStart"/>
      <w:r w:rsidRPr="00554F20">
        <w:rPr>
          <w:rFonts w:eastAsia="Times New Roman"/>
          <w:sz w:val="28"/>
          <w:szCs w:val="28"/>
        </w:rPr>
        <w:t>Все больше в группах появляется  материалов, активизирующих познавательную деятельность: развивающие игры, технические устройства и игрушки, модели, предметы для опытно-поисковой работы, магниты,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</w:t>
      </w:r>
      <w:proofErr w:type="gramEnd"/>
      <w:r w:rsidRPr="00554F20">
        <w:rPr>
          <w:rFonts w:eastAsia="Times New Roman"/>
          <w:sz w:val="28"/>
          <w:szCs w:val="28"/>
        </w:rPr>
        <w:t xml:space="preserve"> Оборудование предметно-пространственной среды подбирается с учетом половой принадлежности воспитанников: для мальчиков и девочек. За прошедший учебный год были приобретены игровые центры («Магазин», «Больница», «Кухня» и др.), пополнен фонд игрушек для сюжетно-ролевых, театрализованных, подвижных игр воспитанников в группе и на прогулке.</w:t>
      </w:r>
    </w:p>
    <w:p w:rsidR="00BB4FAC" w:rsidRPr="00554F20" w:rsidRDefault="00BB4FAC" w:rsidP="00BB4FAC">
      <w:pPr>
        <w:ind w:firstLine="708"/>
        <w:jc w:val="both"/>
        <w:rPr>
          <w:rFonts w:eastAsia="Times New Roman"/>
          <w:sz w:val="28"/>
          <w:szCs w:val="28"/>
        </w:rPr>
      </w:pPr>
      <w:r w:rsidRPr="00554F20">
        <w:rPr>
          <w:rFonts w:eastAsia="Times New Roman"/>
          <w:sz w:val="28"/>
          <w:szCs w:val="28"/>
        </w:rPr>
        <w:t>В специализированных группах имеются зоны для индивидуальной и самостоятельной работы с детьми, которая направлена на оптимизацию выявленных затруднений детей, отработку и закрепление пройденного материала.</w:t>
      </w:r>
    </w:p>
    <w:p w:rsidR="00BB4FAC" w:rsidRPr="00554F20" w:rsidRDefault="00BB4FAC" w:rsidP="00BB4FAC">
      <w:pPr>
        <w:ind w:firstLine="708"/>
        <w:jc w:val="both"/>
        <w:rPr>
          <w:rFonts w:eastAsia="Times New Roman"/>
          <w:sz w:val="28"/>
          <w:szCs w:val="28"/>
        </w:rPr>
      </w:pPr>
      <w:r w:rsidRPr="00554F20">
        <w:rPr>
          <w:rFonts w:eastAsia="Times New Roman"/>
          <w:sz w:val="28"/>
          <w:szCs w:val="28"/>
        </w:rPr>
        <w:t>Согласно  программным задачам. Каждая группа подбирала мебель по своим потребностям и со</w:t>
      </w:r>
      <w:r>
        <w:rPr>
          <w:rFonts w:eastAsia="Times New Roman"/>
          <w:sz w:val="28"/>
          <w:szCs w:val="28"/>
        </w:rPr>
        <w:t>гласно структуре помещений. В 7</w:t>
      </w:r>
      <w:r w:rsidRPr="00554F20">
        <w:rPr>
          <w:rFonts w:eastAsia="Times New Roman"/>
          <w:sz w:val="28"/>
          <w:szCs w:val="28"/>
        </w:rPr>
        <w:t xml:space="preserve"> группах:</w:t>
      </w:r>
    </w:p>
    <w:p w:rsidR="00BB4FAC" w:rsidRPr="00554F20" w:rsidRDefault="00BB4FAC" w:rsidP="00BB4FAC">
      <w:pPr>
        <w:ind w:firstLine="708"/>
        <w:jc w:val="both"/>
        <w:rPr>
          <w:rFonts w:eastAsia="Times New Roman"/>
          <w:sz w:val="28"/>
          <w:szCs w:val="28"/>
        </w:rPr>
      </w:pPr>
      <w:r w:rsidRPr="00554F20">
        <w:rPr>
          <w:rFonts w:eastAsia="Times New Roman"/>
          <w:sz w:val="28"/>
          <w:szCs w:val="28"/>
        </w:rPr>
        <w:lastRenderedPageBreak/>
        <w:t>- телевизор плоский для демонстрац</w:t>
      </w:r>
      <w:r>
        <w:rPr>
          <w:rFonts w:eastAsia="Times New Roman"/>
          <w:sz w:val="28"/>
          <w:szCs w:val="28"/>
        </w:rPr>
        <w:t>ии дидактического материала – 7</w:t>
      </w:r>
      <w:r w:rsidRPr="00554F20">
        <w:rPr>
          <w:rFonts w:eastAsia="Times New Roman"/>
          <w:sz w:val="28"/>
          <w:szCs w:val="28"/>
        </w:rPr>
        <w:t xml:space="preserve"> шт.</w:t>
      </w:r>
    </w:p>
    <w:p w:rsidR="00BB4FAC" w:rsidRPr="00554F20" w:rsidRDefault="00BB4FAC" w:rsidP="00BB4FAC">
      <w:pPr>
        <w:ind w:firstLine="708"/>
        <w:jc w:val="both"/>
        <w:rPr>
          <w:rFonts w:eastAsia="Times New Roman"/>
          <w:sz w:val="28"/>
          <w:szCs w:val="28"/>
        </w:rPr>
      </w:pPr>
      <w:r w:rsidRPr="00554F20">
        <w:rPr>
          <w:rFonts w:eastAsia="Times New Roman"/>
          <w:sz w:val="28"/>
          <w:szCs w:val="28"/>
        </w:rPr>
        <w:t>Игрушки,  развивающие игры и пособия в соответствии возрастным особенностям детей и количеству детей в группах.</w:t>
      </w:r>
    </w:p>
    <w:p w:rsidR="00BB4FAC" w:rsidRPr="00554F20" w:rsidRDefault="00BB4FAC" w:rsidP="00BB4FAC">
      <w:pPr>
        <w:ind w:firstLine="708"/>
        <w:jc w:val="both"/>
        <w:rPr>
          <w:rFonts w:eastAsia="Times New Roman"/>
          <w:b/>
          <w:color w:val="7030A0"/>
          <w:sz w:val="16"/>
          <w:szCs w:val="16"/>
        </w:rPr>
      </w:pPr>
      <w:r w:rsidRPr="00554F20">
        <w:rPr>
          <w:rFonts w:eastAsia="Times New Roman"/>
          <w:sz w:val="28"/>
          <w:szCs w:val="28"/>
        </w:rPr>
        <w:t xml:space="preserve">В развивающем пространстве детского сада (фойе) есть мини-музей «Русская изба», </w:t>
      </w:r>
      <w:r>
        <w:rPr>
          <w:rFonts w:eastAsia="Times New Roman"/>
          <w:sz w:val="28"/>
          <w:szCs w:val="28"/>
        </w:rPr>
        <w:t>Этнокультурный уголок.</w:t>
      </w:r>
    </w:p>
    <w:p w:rsidR="00BB4FAC" w:rsidRPr="00554F20" w:rsidRDefault="00BB4FAC" w:rsidP="00BB4FAC">
      <w:pPr>
        <w:ind w:left="1260" w:hanging="693"/>
        <w:jc w:val="both"/>
        <w:rPr>
          <w:rFonts w:eastAsia="Times New Roman"/>
          <w:b/>
          <w:sz w:val="28"/>
          <w:szCs w:val="28"/>
        </w:rPr>
      </w:pPr>
      <w:r w:rsidRPr="00554F20">
        <w:rPr>
          <w:rFonts w:eastAsia="Times New Roman"/>
          <w:b/>
          <w:sz w:val="28"/>
          <w:szCs w:val="28"/>
        </w:rPr>
        <w:t xml:space="preserve">Режим работы </w:t>
      </w:r>
      <w:r>
        <w:rPr>
          <w:rFonts w:eastAsia="Times New Roman"/>
          <w:sz w:val="28"/>
          <w:szCs w:val="28"/>
        </w:rPr>
        <w:t>МБ</w:t>
      </w:r>
      <w:r w:rsidRPr="00DF2509">
        <w:rPr>
          <w:rFonts w:eastAsia="Times New Roman"/>
          <w:sz w:val="28"/>
          <w:szCs w:val="28"/>
        </w:rPr>
        <w:t>ДОУ</w:t>
      </w:r>
    </w:p>
    <w:p w:rsidR="00BB4FAC" w:rsidRPr="00554F20" w:rsidRDefault="00BB4FAC" w:rsidP="00BB4FAC">
      <w:pPr>
        <w:ind w:firstLine="540"/>
        <w:jc w:val="both"/>
        <w:rPr>
          <w:rFonts w:eastAsia="Times New Roman"/>
          <w:sz w:val="28"/>
          <w:szCs w:val="28"/>
        </w:rPr>
      </w:pPr>
      <w:r w:rsidRPr="00554F20">
        <w:rPr>
          <w:rFonts w:eastAsia="Times New Roman"/>
          <w:sz w:val="28"/>
          <w:szCs w:val="28"/>
        </w:rPr>
        <w:t xml:space="preserve">Деятельность </w:t>
      </w:r>
      <w:r>
        <w:rPr>
          <w:rFonts w:eastAsia="Times New Roman"/>
          <w:sz w:val="28"/>
          <w:szCs w:val="28"/>
        </w:rPr>
        <w:t>МБ</w:t>
      </w:r>
      <w:r w:rsidRPr="00DF2509">
        <w:rPr>
          <w:rFonts w:eastAsia="Times New Roman"/>
          <w:sz w:val="28"/>
          <w:szCs w:val="28"/>
        </w:rPr>
        <w:t>ДОУ</w:t>
      </w:r>
      <w:r w:rsidRPr="00554F20">
        <w:rPr>
          <w:rFonts w:eastAsia="Times New Roman"/>
          <w:sz w:val="28"/>
          <w:szCs w:val="28"/>
        </w:rPr>
        <w:t xml:space="preserve"> в режиме развития — целенаправленный, закономерный, непрерывный и необратимый процесс перехода учреждения в качественно новое состояние, характеризующийся </w:t>
      </w:r>
      <w:proofErr w:type="spellStart"/>
      <w:r w:rsidRPr="00554F20">
        <w:rPr>
          <w:rFonts w:eastAsia="Times New Roman"/>
          <w:sz w:val="28"/>
          <w:szCs w:val="28"/>
        </w:rPr>
        <w:t>разноуровневой</w:t>
      </w:r>
      <w:proofErr w:type="spellEnd"/>
      <w:r w:rsidRPr="00554F20">
        <w:rPr>
          <w:rFonts w:eastAsia="Times New Roman"/>
          <w:sz w:val="28"/>
          <w:szCs w:val="28"/>
        </w:rPr>
        <w:t xml:space="preserve"> организацией, культурно-творческой направленностью и использованием постоянно расширяющегося потенциала развития. </w:t>
      </w:r>
    </w:p>
    <w:p w:rsidR="00BB4FAC" w:rsidRDefault="00BB4FAC" w:rsidP="00BB4FAC">
      <w:pPr>
        <w:spacing w:after="120"/>
        <w:ind w:firstLine="540"/>
        <w:jc w:val="both"/>
        <w:rPr>
          <w:rFonts w:eastAsia="Times New Roman"/>
          <w:sz w:val="28"/>
          <w:szCs w:val="28"/>
        </w:rPr>
      </w:pPr>
      <w:r w:rsidRPr="00554F20">
        <w:rPr>
          <w:rFonts w:eastAsia="Times New Roman"/>
          <w:sz w:val="28"/>
          <w:szCs w:val="28"/>
        </w:rPr>
        <w:t xml:space="preserve">Детский сад работает с понедельника по пятницу с 7.00 до 19.00. </w:t>
      </w:r>
      <w:r>
        <w:rPr>
          <w:rFonts w:eastAsia="Times New Roman"/>
          <w:sz w:val="28"/>
          <w:szCs w:val="28"/>
        </w:rPr>
        <w:t>Продолжительность ООД от 10</w:t>
      </w:r>
      <w:r w:rsidRPr="00554F20">
        <w:rPr>
          <w:rFonts w:eastAsia="Times New Roman"/>
          <w:sz w:val="28"/>
          <w:szCs w:val="28"/>
        </w:rPr>
        <w:t xml:space="preserve"> до 30 минут, среднее их количество от 1 до 3-х в соответствии с требованиями к максимальной нагрузке.</w:t>
      </w:r>
    </w:p>
    <w:p w:rsidR="00BB4FAC" w:rsidRPr="00E87979" w:rsidRDefault="00BB4FAC" w:rsidP="00BB4FAC">
      <w:pPr>
        <w:spacing w:after="120"/>
        <w:ind w:firstLine="540"/>
        <w:jc w:val="both"/>
        <w:rPr>
          <w:rFonts w:eastAsia="Times New Roman"/>
          <w:sz w:val="28"/>
          <w:szCs w:val="28"/>
        </w:rPr>
      </w:pPr>
      <w:r w:rsidRPr="00554F20">
        <w:rPr>
          <w:rFonts w:eastAsia="Times New Roman"/>
          <w:b/>
          <w:sz w:val="28"/>
          <w:szCs w:val="28"/>
        </w:rPr>
        <w:t>Обеспечение безопасности</w:t>
      </w:r>
    </w:p>
    <w:p w:rsidR="00BB4FAC" w:rsidRDefault="00BB4FAC" w:rsidP="00BB4FAC">
      <w:pPr>
        <w:numPr>
          <w:ilvl w:val="0"/>
          <w:numId w:val="1"/>
        </w:numPr>
        <w:tabs>
          <w:tab w:val="num" w:pos="0"/>
          <w:tab w:val="num" w:pos="426"/>
        </w:tabs>
        <w:ind w:firstLine="284"/>
        <w:jc w:val="both"/>
        <w:rPr>
          <w:rFonts w:eastAsia="Times New Roman"/>
          <w:sz w:val="28"/>
          <w:szCs w:val="28"/>
        </w:rPr>
      </w:pPr>
      <w:r w:rsidRPr="00E87979">
        <w:rPr>
          <w:rFonts w:eastAsia="Times New Roman"/>
          <w:sz w:val="28"/>
          <w:szCs w:val="28"/>
        </w:rPr>
        <w:t>В детском саду разработан  паспорт безопасности (анти</w:t>
      </w:r>
      <w:r>
        <w:rPr>
          <w:rFonts w:eastAsia="Times New Roman"/>
          <w:sz w:val="28"/>
          <w:szCs w:val="28"/>
        </w:rPr>
        <w:t>террористической защищенности).</w:t>
      </w:r>
    </w:p>
    <w:p w:rsidR="00BB4FAC" w:rsidRPr="00E87979" w:rsidRDefault="00BB4FAC" w:rsidP="00BB4FAC">
      <w:pPr>
        <w:numPr>
          <w:ilvl w:val="0"/>
          <w:numId w:val="1"/>
        </w:numPr>
        <w:tabs>
          <w:tab w:val="num" w:pos="0"/>
          <w:tab w:val="num" w:pos="426"/>
        </w:tabs>
        <w:ind w:firstLine="284"/>
        <w:jc w:val="both"/>
        <w:rPr>
          <w:rFonts w:eastAsia="Times New Roman"/>
          <w:sz w:val="28"/>
          <w:szCs w:val="28"/>
        </w:rPr>
      </w:pPr>
      <w:r w:rsidRPr="00E87979">
        <w:rPr>
          <w:rFonts w:eastAsia="Times New Roman"/>
          <w:sz w:val="28"/>
          <w:szCs w:val="28"/>
        </w:rPr>
        <w:t>Имеется Декларация пожарной безопасности зарегистрированная</w:t>
      </w:r>
      <w:proofErr w:type="gramStart"/>
      <w:r w:rsidRPr="00E8797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.</w:t>
      </w:r>
      <w:proofErr w:type="gramEnd"/>
    </w:p>
    <w:p w:rsidR="00BB4FAC" w:rsidRPr="00554F20" w:rsidRDefault="00BB4FAC" w:rsidP="00BB4FAC">
      <w:pPr>
        <w:numPr>
          <w:ilvl w:val="0"/>
          <w:numId w:val="1"/>
        </w:numPr>
        <w:tabs>
          <w:tab w:val="num" w:pos="0"/>
          <w:tab w:val="num" w:pos="426"/>
        </w:tabs>
        <w:ind w:firstLine="284"/>
        <w:jc w:val="both"/>
        <w:rPr>
          <w:rFonts w:eastAsia="Times New Roman"/>
          <w:sz w:val="28"/>
          <w:szCs w:val="28"/>
        </w:rPr>
      </w:pPr>
      <w:r w:rsidRPr="00554F20">
        <w:rPr>
          <w:rFonts w:eastAsia="Times New Roman"/>
          <w:sz w:val="28"/>
          <w:szCs w:val="28"/>
        </w:rPr>
        <w:t>В детском саду установлена «тревожная сигнализация», автоматическая установка пожарной сигнализации.</w:t>
      </w:r>
    </w:p>
    <w:p w:rsidR="00BB4FAC" w:rsidRPr="00554F20" w:rsidRDefault="00BB4FAC" w:rsidP="00BB4FAC">
      <w:pPr>
        <w:numPr>
          <w:ilvl w:val="0"/>
          <w:numId w:val="1"/>
        </w:numPr>
        <w:tabs>
          <w:tab w:val="num" w:pos="0"/>
          <w:tab w:val="num" w:pos="426"/>
        </w:tabs>
        <w:ind w:firstLine="284"/>
        <w:jc w:val="both"/>
        <w:rPr>
          <w:rFonts w:eastAsia="Times New Roman"/>
          <w:sz w:val="28"/>
          <w:szCs w:val="28"/>
        </w:rPr>
      </w:pPr>
      <w:r w:rsidRPr="00554F20">
        <w:rPr>
          <w:rFonts w:eastAsia="Times New Roman"/>
          <w:sz w:val="28"/>
          <w:szCs w:val="28"/>
        </w:rPr>
        <w:t>В ДОУ  ведутся  мероприятия по соблюдению правил пожарной безопасности и ПДД.</w:t>
      </w:r>
    </w:p>
    <w:p w:rsidR="00BB4FAC" w:rsidRPr="00554F20" w:rsidRDefault="00BB4FAC" w:rsidP="00BB4FAC">
      <w:pPr>
        <w:numPr>
          <w:ilvl w:val="0"/>
          <w:numId w:val="1"/>
        </w:numPr>
        <w:tabs>
          <w:tab w:val="num" w:pos="0"/>
          <w:tab w:val="num" w:pos="426"/>
        </w:tabs>
        <w:spacing w:after="120"/>
        <w:ind w:firstLine="284"/>
        <w:jc w:val="both"/>
        <w:rPr>
          <w:rFonts w:eastAsia="Times New Roman"/>
          <w:sz w:val="28"/>
          <w:szCs w:val="28"/>
        </w:rPr>
      </w:pPr>
      <w:r w:rsidRPr="00554F20">
        <w:rPr>
          <w:rFonts w:eastAsia="Times New Roman"/>
          <w:sz w:val="28"/>
          <w:szCs w:val="28"/>
        </w:rPr>
        <w:t xml:space="preserve">Педагоги ДОУ проводят с детьми мероприятия по ОБЖ. </w:t>
      </w:r>
    </w:p>
    <w:p w:rsidR="00BB4FAC" w:rsidRPr="00554F20" w:rsidRDefault="00BB4FAC" w:rsidP="00BB4FAC">
      <w:pPr>
        <w:ind w:firstLine="540"/>
        <w:jc w:val="both"/>
        <w:rPr>
          <w:rFonts w:eastAsia="Times New Roman"/>
          <w:sz w:val="28"/>
          <w:szCs w:val="28"/>
        </w:rPr>
      </w:pPr>
      <w:r w:rsidRPr="00554F20">
        <w:rPr>
          <w:rFonts w:eastAsia="Times New Roman"/>
          <w:sz w:val="28"/>
          <w:szCs w:val="28"/>
        </w:rPr>
        <w:t xml:space="preserve">Питание в </w:t>
      </w:r>
      <w:r>
        <w:rPr>
          <w:rFonts w:eastAsia="Times New Roman"/>
          <w:sz w:val="28"/>
          <w:szCs w:val="28"/>
        </w:rPr>
        <w:t>МБ</w:t>
      </w:r>
      <w:r w:rsidRPr="00DF2509">
        <w:rPr>
          <w:rFonts w:eastAsia="Times New Roman"/>
          <w:sz w:val="28"/>
          <w:szCs w:val="28"/>
        </w:rPr>
        <w:t>ДОУ</w:t>
      </w:r>
      <w:r w:rsidRPr="00554F20">
        <w:rPr>
          <w:rFonts w:eastAsia="Times New Roman"/>
          <w:sz w:val="28"/>
          <w:szCs w:val="28"/>
        </w:rPr>
        <w:t xml:space="preserve"> осуществляется в соответствии с 10-дневным меню и</w:t>
      </w:r>
      <w:r>
        <w:rPr>
          <w:rFonts w:eastAsia="Times New Roman"/>
          <w:sz w:val="28"/>
          <w:szCs w:val="28"/>
        </w:rPr>
        <w:t xml:space="preserve"> обеспечивает сбалансированное 3</w:t>
      </w:r>
      <w:r w:rsidRPr="00554F20">
        <w:rPr>
          <w:rFonts w:eastAsia="Times New Roman"/>
          <w:sz w:val="28"/>
          <w:szCs w:val="28"/>
        </w:rPr>
        <w:t>-х разовое питание детей в группах с 12-ти часовым пребыванием в соответствии с санитарными правилами и нормами. При организации питания учитываются возрастные физиологические нормы суточной потребности, суммарный объем блюд п</w:t>
      </w:r>
      <w:r>
        <w:rPr>
          <w:rFonts w:eastAsia="Times New Roman"/>
          <w:sz w:val="28"/>
          <w:szCs w:val="28"/>
        </w:rPr>
        <w:t>о приему пищи (в граммах).</w:t>
      </w:r>
      <w:r w:rsidRPr="00554F20">
        <w:rPr>
          <w:rFonts w:eastAsia="Times New Roman"/>
          <w:sz w:val="28"/>
          <w:szCs w:val="28"/>
        </w:rPr>
        <w:t xml:space="preserve"> Система работы по здоровье сбережению воспитанников, консолидирующая интересы всех участников педагогического процесса, направлена на формирование у детей ответственного отношения к здоровью, оказание коррекционной помощи детям и созданию условий, адекватных возможностям каждого ребенка, в том числе детей с проблемами в физическом и психическом развитии Воспитанникам Учреждения гарантируется: </w:t>
      </w:r>
    </w:p>
    <w:p w:rsidR="00BB4FAC" w:rsidRPr="00554F20" w:rsidRDefault="00BB4FAC" w:rsidP="00BB4FAC">
      <w:pPr>
        <w:ind w:firstLine="540"/>
        <w:jc w:val="both"/>
        <w:rPr>
          <w:rFonts w:eastAsia="Times New Roman"/>
          <w:sz w:val="28"/>
          <w:szCs w:val="28"/>
        </w:rPr>
      </w:pPr>
      <w:r w:rsidRPr="00554F20">
        <w:rPr>
          <w:rFonts w:eastAsia="Times New Roman"/>
          <w:sz w:val="28"/>
          <w:szCs w:val="28"/>
        </w:rPr>
        <w:t xml:space="preserve">- охрана жизни и здоровья; </w:t>
      </w:r>
    </w:p>
    <w:p w:rsidR="00BB4FAC" w:rsidRPr="00554F20" w:rsidRDefault="00BB4FAC" w:rsidP="00BB4FAC">
      <w:pPr>
        <w:ind w:firstLine="540"/>
        <w:jc w:val="both"/>
        <w:rPr>
          <w:rFonts w:eastAsia="Times New Roman"/>
          <w:sz w:val="28"/>
          <w:szCs w:val="28"/>
        </w:rPr>
      </w:pPr>
      <w:r w:rsidRPr="00554F20">
        <w:rPr>
          <w:rFonts w:eastAsia="Times New Roman"/>
          <w:sz w:val="28"/>
          <w:szCs w:val="28"/>
        </w:rPr>
        <w:t xml:space="preserve">- защита от всех форм физического и психического насилия, оскорбления личности; </w:t>
      </w:r>
    </w:p>
    <w:p w:rsidR="00BB4FAC" w:rsidRPr="00554F20" w:rsidRDefault="00BB4FAC" w:rsidP="00BB4FAC">
      <w:pPr>
        <w:ind w:firstLine="540"/>
        <w:jc w:val="both"/>
        <w:rPr>
          <w:rFonts w:eastAsia="Times New Roman"/>
          <w:sz w:val="28"/>
          <w:szCs w:val="28"/>
        </w:rPr>
      </w:pPr>
      <w:r w:rsidRPr="00554F20">
        <w:rPr>
          <w:rFonts w:eastAsia="Times New Roman"/>
          <w:sz w:val="28"/>
          <w:szCs w:val="28"/>
        </w:rPr>
        <w:t xml:space="preserve">- защита его достоинства; </w:t>
      </w:r>
    </w:p>
    <w:p w:rsidR="00BB4FAC" w:rsidRPr="00554F20" w:rsidRDefault="00BB4FAC" w:rsidP="00BB4FAC">
      <w:pPr>
        <w:ind w:firstLine="540"/>
        <w:jc w:val="both"/>
        <w:rPr>
          <w:rFonts w:eastAsia="Times New Roman"/>
          <w:sz w:val="28"/>
          <w:szCs w:val="28"/>
        </w:rPr>
      </w:pPr>
      <w:r w:rsidRPr="00554F20">
        <w:rPr>
          <w:rFonts w:eastAsia="Times New Roman"/>
          <w:sz w:val="28"/>
          <w:szCs w:val="28"/>
        </w:rPr>
        <w:t xml:space="preserve">- удовлетворенность потребностей в эмоционально-личностном общении; </w:t>
      </w:r>
    </w:p>
    <w:p w:rsidR="00BB4FAC" w:rsidRPr="00554F20" w:rsidRDefault="00BB4FAC" w:rsidP="00BB4FAC">
      <w:pPr>
        <w:ind w:firstLine="540"/>
        <w:jc w:val="both"/>
        <w:rPr>
          <w:rFonts w:eastAsia="Times New Roman"/>
          <w:sz w:val="28"/>
          <w:szCs w:val="28"/>
        </w:rPr>
      </w:pPr>
      <w:r w:rsidRPr="00554F20">
        <w:rPr>
          <w:rFonts w:eastAsia="Times New Roman"/>
          <w:sz w:val="28"/>
          <w:szCs w:val="28"/>
        </w:rPr>
        <w:t xml:space="preserve">- удовлетворение физиологических потребностей в соответствии с его возрастом и индивидуальными особенностями развития; </w:t>
      </w:r>
    </w:p>
    <w:p w:rsidR="00BB4FAC" w:rsidRPr="00554F20" w:rsidRDefault="00BB4FAC" w:rsidP="00BB4FAC">
      <w:pPr>
        <w:ind w:firstLine="540"/>
        <w:jc w:val="both"/>
        <w:rPr>
          <w:rFonts w:eastAsia="Times New Roman"/>
          <w:sz w:val="28"/>
          <w:szCs w:val="28"/>
        </w:rPr>
      </w:pPr>
      <w:r w:rsidRPr="00554F20">
        <w:rPr>
          <w:rFonts w:eastAsia="Times New Roman"/>
          <w:sz w:val="28"/>
          <w:szCs w:val="28"/>
        </w:rPr>
        <w:t xml:space="preserve">- развитие его творческих способностей и интересов; </w:t>
      </w:r>
    </w:p>
    <w:p w:rsidR="00BB4FAC" w:rsidRPr="00554F20" w:rsidRDefault="00BB4FAC" w:rsidP="00BB4FAC">
      <w:pPr>
        <w:ind w:firstLine="540"/>
        <w:jc w:val="both"/>
        <w:rPr>
          <w:rFonts w:eastAsia="Times New Roman"/>
          <w:sz w:val="28"/>
          <w:szCs w:val="28"/>
        </w:rPr>
      </w:pPr>
      <w:r w:rsidRPr="00554F20">
        <w:rPr>
          <w:rFonts w:eastAsia="Times New Roman"/>
          <w:sz w:val="28"/>
          <w:szCs w:val="28"/>
        </w:rPr>
        <w:t xml:space="preserve">- получение помощи в коррекции отклонений в физическом и психическом развитии детей; </w:t>
      </w:r>
    </w:p>
    <w:p w:rsidR="00BB4FAC" w:rsidRPr="00554F20" w:rsidRDefault="00BB4FAC" w:rsidP="00BB4FAC">
      <w:pPr>
        <w:ind w:firstLine="540"/>
        <w:jc w:val="both"/>
        <w:rPr>
          <w:rFonts w:eastAsia="Times New Roman"/>
          <w:sz w:val="28"/>
          <w:szCs w:val="28"/>
        </w:rPr>
      </w:pPr>
      <w:r w:rsidRPr="00554F20">
        <w:rPr>
          <w:rFonts w:eastAsia="Times New Roman"/>
          <w:sz w:val="28"/>
          <w:szCs w:val="28"/>
        </w:rPr>
        <w:t>- предоставление оборудования, игр, игрушек, учебных пособий.</w:t>
      </w:r>
    </w:p>
    <w:p w:rsidR="00BB4FAC" w:rsidRPr="003F4AE6" w:rsidRDefault="00BB4FAC" w:rsidP="00BB4FAC">
      <w:pPr>
        <w:spacing w:before="120" w:after="120"/>
        <w:ind w:firstLine="540"/>
        <w:jc w:val="both"/>
        <w:rPr>
          <w:rFonts w:eastAsia="Times New Roman"/>
          <w:i/>
          <w:sz w:val="28"/>
          <w:szCs w:val="28"/>
        </w:rPr>
      </w:pPr>
      <w:r w:rsidRPr="00554F20">
        <w:rPr>
          <w:rFonts w:eastAsia="Times New Roman"/>
          <w:b/>
          <w:i/>
          <w:sz w:val="28"/>
          <w:szCs w:val="28"/>
          <w:u w:val="single"/>
        </w:rPr>
        <w:t>Вывод:</w:t>
      </w:r>
      <w:r w:rsidRPr="00554F20">
        <w:rPr>
          <w:rFonts w:eastAsia="Times New Roman"/>
          <w:i/>
          <w:sz w:val="28"/>
          <w:szCs w:val="28"/>
        </w:rPr>
        <w:t xml:space="preserve"> Педагоги имеют возможность знакомить дошкольников с социальной действительностью. Вся  работа по обеспечению безопасности участников образовательного процесса четко планируются, прописываются планы мероприятий </w:t>
      </w:r>
      <w:r w:rsidRPr="00554F20">
        <w:rPr>
          <w:rFonts w:eastAsia="Times New Roman"/>
          <w:i/>
          <w:sz w:val="28"/>
          <w:szCs w:val="28"/>
        </w:rPr>
        <w:lastRenderedPageBreak/>
        <w:t>на календарный год по пожарной безопасности, гражданской обороне и предупреждению чрезвычайных ситуаций.  Издаются приказы, работает  пожарно-техническая комиссия, комиссия по охране труда. Все предписания контролирующих орга</w:t>
      </w:r>
      <w:r>
        <w:rPr>
          <w:rFonts w:eastAsia="Times New Roman"/>
          <w:i/>
          <w:sz w:val="28"/>
          <w:szCs w:val="28"/>
        </w:rPr>
        <w:t xml:space="preserve">нов своевременно исполняются. </w:t>
      </w:r>
    </w:p>
    <w:p w:rsidR="00BB4FAC" w:rsidRDefault="00BB4FAC" w:rsidP="00BB4FAC">
      <w:pPr>
        <w:spacing w:after="120"/>
        <w:ind w:left="1080" w:hanging="513"/>
        <w:jc w:val="both"/>
        <w:rPr>
          <w:rFonts w:eastAsia="Times New Roman"/>
          <w:b/>
          <w:sz w:val="28"/>
          <w:szCs w:val="28"/>
        </w:rPr>
      </w:pPr>
    </w:p>
    <w:p w:rsidR="00997458" w:rsidRDefault="00997458"/>
    <w:sectPr w:rsidR="00997458" w:rsidSect="00BB4F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5DA"/>
    <w:multiLevelType w:val="hybridMultilevel"/>
    <w:tmpl w:val="7AF80860"/>
    <w:lvl w:ilvl="0" w:tplc="A864AC4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D1212"/>
    <w:multiLevelType w:val="hybridMultilevel"/>
    <w:tmpl w:val="FFF286A0"/>
    <w:lvl w:ilvl="0" w:tplc="A864AC4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A4042"/>
    <w:multiLevelType w:val="hybridMultilevel"/>
    <w:tmpl w:val="AFFE4798"/>
    <w:lvl w:ilvl="0" w:tplc="A864AC4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C47A2"/>
    <w:multiLevelType w:val="multilevel"/>
    <w:tmpl w:val="DBFA9E7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4B4736EE"/>
    <w:multiLevelType w:val="hybridMultilevel"/>
    <w:tmpl w:val="05620488"/>
    <w:lvl w:ilvl="0" w:tplc="A864AC4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60871"/>
    <w:multiLevelType w:val="hybridMultilevel"/>
    <w:tmpl w:val="18887AAC"/>
    <w:lvl w:ilvl="0" w:tplc="A864AC4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3B"/>
    <w:rsid w:val="0087753B"/>
    <w:rsid w:val="00997458"/>
    <w:rsid w:val="00BB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FA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FA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6574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</dc:creator>
  <cp:keywords/>
  <dc:description/>
  <cp:lastModifiedBy>OKS</cp:lastModifiedBy>
  <cp:revision>2</cp:revision>
  <dcterms:created xsi:type="dcterms:W3CDTF">2019-03-07T13:58:00Z</dcterms:created>
  <dcterms:modified xsi:type="dcterms:W3CDTF">2019-03-07T13:59:00Z</dcterms:modified>
</cp:coreProperties>
</file>